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A2B" w:rsidRDefault="00F62A2B" w:rsidP="00290A38">
      <w:pPr>
        <w:pStyle w:val="1"/>
        <w:spacing w:before="0" w:line="360" w:lineRule="auto"/>
        <w:jc w:val="center"/>
        <w:rPr>
          <w:rFonts w:eastAsia="Times New Roman"/>
        </w:rPr>
      </w:pPr>
      <w:r>
        <w:rPr>
          <w:rFonts w:eastAsia="Times New Roman"/>
        </w:rPr>
        <w:t>Практическое задание 2</w:t>
      </w:r>
    </w:p>
    <w:p w:rsidR="00F62A2B" w:rsidRDefault="00F62A2B" w:rsidP="00F62A2B">
      <w:pPr>
        <w:pStyle w:val="1"/>
        <w:spacing w:before="0" w:line="360" w:lineRule="auto"/>
      </w:pPr>
      <w:r>
        <w:t xml:space="preserve">Тема 2. </w:t>
      </w:r>
      <w:r w:rsidRPr="0013247B">
        <w:t xml:space="preserve">Диагностика физической подготовленности дошкольников </w:t>
      </w:r>
    </w:p>
    <w:p w:rsidR="00F62A2B" w:rsidRPr="00896C06" w:rsidRDefault="00F62A2B" w:rsidP="00F62A2B">
      <w:pPr>
        <w:pStyle w:val="1"/>
        <w:spacing w:before="0" w:line="360" w:lineRule="auto"/>
      </w:pPr>
      <w:r>
        <w:t xml:space="preserve">Формулировка задания 2. </w:t>
      </w:r>
    </w:p>
    <w:p w:rsidR="00F61BA0" w:rsidRPr="00896C06" w:rsidRDefault="00F61BA0" w:rsidP="00F61BA0"/>
    <w:p w:rsidR="00F62A2B" w:rsidRPr="00873CFD" w:rsidRDefault="00F62A2B" w:rsidP="00F62A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CFD">
        <w:rPr>
          <w:rFonts w:ascii="Times New Roman" w:hAnsi="Times New Roman" w:cs="Times New Roman"/>
          <w:sz w:val="28"/>
          <w:szCs w:val="28"/>
        </w:rPr>
        <w:t>Проведите диагностику физической подготовленности 2-х детей.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диагностики сделайте протоколы и сделайте вывод об уровне физической подготовленности дошкольников.</w:t>
      </w:r>
    </w:p>
    <w:p w:rsidR="00F62A2B" w:rsidRDefault="00F62A2B" w:rsidP="00F62A2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</w:rPr>
      </w:pPr>
      <w:r>
        <w:rPr>
          <w:rFonts w:ascii="Times New Roman" w:eastAsia="Times New Roman" w:hAnsi="Times New Roman"/>
          <w:b/>
          <w:bCs/>
          <w:sz w:val="28"/>
        </w:rPr>
        <w:t xml:space="preserve">Методика обследования бега у детей </w:t>
      </w:r>
      <w:proofErr w:type="spellStart"/>
      <w:r>
        <w:rPr>
          <w:rFonts w:ascii="Times New Roman" w:eastAsia="Times New Roman" w:hAnsi="Times New Roman"/>
          <w:b/>
          <w:bCs/>
          <w:sz w:val="28"/>
        </w:rPr>
        <w:t>II</w:t>
      </w:r>
      <w:proofErr w:type="spellEnd"/>
      <w:r>
        <w:rPr>
          <w:rFonts w:ascii="Times New Roman" w:eastAsia="Times New Roman" w:hAnsi="Times New Roman"/>
          <w:b/>
          <w:bCs/>
          <w:sz w:val="28"/>
        </w:rPr>
        <w:t xml:space="preserve"> младшей группы</w:t>
      </w:r>
    </w:p>
    <w:p w:rsidR="00896C06" w:rsidRPr="00896C06" w:rsidRDefault="00896C06" w:rsidP="00896C06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</w:rPr>
      </w:pPr>
      <w:r w:rsidRPr="00896C06">
        <w:rPr>
          <w:rFonts w:ascii="Times New Roman" w:eastAsia="Times New Roman" w:hAnsi="Times New Roman"/>
          <w:bCs/>
          <w:sz w:val="28"/>
        </w:rPr>
        <w:t>Обследуется бег на дистанцию 30 м, при этом фиксируется время пробега дистанции и отмечаются качественные особенности бега. Место проведения: на участке выбирается асфальтированная дорожка шириной 2–3 метра. Длина дорожки не менее 40 м (небольшое пространство выделяется перед стартом (2 м) и после финишной линии (5–7 м). Делается это для того, чтобы дети не снижали скорость задолго до финишной линии. Линии старта и финиша отмечаются поперечной, хорошо видной полоской и зрительными ориентирами (флажками). Расположение линии старта и финиша должно быть таково, чтобы солнце не светило в глаза бегущему ребенку.</w:t>
      </w:r>
    </w:p>
    <w:p w:rsidR="00896C06" w:rsidRDefault="00896C06" w:rsidP="00896C06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</w:rPr>
      </w:pPr>
      <w:r w:rsidRPr="00896C06">
        <w:rPr>
          <w:rFonts w:ascii="Times New Roman" w:eastAsia="Times New Roman" w:hAnsi="Times New Roman"/>
          <w:bCs/>
          <w:sz w:val="28"/>
        </w:rPr>
        <w:t xml:space="preserve">Одежда и обувь: </w:t>
      </w:r>
      <w:proofErr w:type="spellStart"/>
      <w:r w:rsidRPr="00896C06">
        <w:rPr>
          <w:rFonts w:ascii="Times New Roman" w:eastAsia="Times New Roman" w:hAnsi="Times New Roman"/>
          <w:bCs/>
          <w:sz w:val="28"/>
        </w:rPr>
        <w:t>легкая</w:t>
      </w:r>
      <w:proofErr w:type="spellEnd"/>
      <w:r w:rsidRPr="00896C06">
        <w:rPr>
          <w:rFonts w:ascii="Times New Roman" w:eastAsia="Times New Roman" w:hAnsi="Times New Roman"/>
          <w:bCs/>
          <w:sz w:val="28"/>
        </w:rPr>
        <w:t>. Оборудование для обследования: секундомер, протоколы обследования.</w:t>
      </w:r>
    </w:p>
    <w:p w:rsidR="00896C06" w:rsidRPr="00896C06" w:rsidRDefault="00896C06" w:rsidP="00896C06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>Таблица 1. Протокол показателей бега</w:t>
      </w:r>
    </w:p>
    <w:tbl>
      <w:tblPr>
        <w:tblW w:w="45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211"/>
        <w:gridCol w:w="1030"/>
        <w:gridCol w:w="1350"/>
        <w:gridCol w:w="1035"/>
        <w:gridCol w:w="994"/>
        <w:gridCol w:w="925"/>
        <w:gridCol w:w="67"/>
        <w:gridCol w:w="1559"/>
        <w:gridCol w:w="28"/>
      </w:tblGrid>
      <w:tr w:rsidR="00316802" w:rsidRPr="00873CFD" w:rsidTr="00316802">
        <w:trPr>
          <w:gridAfter w:val="1"/>
          <w:wAfter w:w="17" w:type="pct"/>
          <w:trHeight w:val="240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02" w:rsidRPr="00873CFD" w:rsidRDefault="00316802" w:rsidP="00A553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CFD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02" w:rsidRPr="00873CFD" w:rsidRDefault="00316802" w:rsidP="00A553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CFD">
              <w:rPr>
                <w:rFonts w:ascii="Times New Roman" w:eastAsia="Times New Roman" w:hAnsi="Times New Roman"/>
                <w:sz w:val="24"/>
                <w:szCs w:val="24"/>
              </w:rPr>
              <w:t>Фамилия, имя ребенка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02" w:rsidRPr="00873CFD" w:rsidRDefault="00316802" w:rsidP="00A553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CFD">
              <w:rPr>
                <w:rFonts w:ascii="Times New Roman" w:eastAsia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02" w:rsidRDefault="00316802" w:rsidP="00A553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73CFD">
              <w:rPr>
                <w:rFonts w:ascii="Times New Roman" w:eastAsia="Times New Roman" w:hAnsi="Times New Roman"/>
                <w:sz w:val="24"/>
                <w:szCs w:val="24"/>
              </w:rPr>
              <w:t>Количест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316802" w:rsidRPr="00873CFD" w:rsidRDefault="00316802" w:rsidP="00A553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CFD">
              <w:rPr>
                <w:rFonts w:ascii="Times New Roman" w:eastAsia="Times New Roman" w:hAnsi="Times New Roman"/>
                <w:sz w:val="24"/>
                <w:szCs w:val="24"/>
              </w:rPr>
              <w:t>венные показатели</w:t>
            </w:r>
          </w:p>
        </w:tc>
        <w:tc>
          <w:tcPr>
            <w:tcW w:w="1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02" w:rsidRPr="00873CFD" w:rsidRDefault="00316802" w:rsidP="00A553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CFD">
              <w:rPr>
                <w:rFonts w:ascii="Times New Roman" w:eastAsia="Times New Roman" w:hAnsi="Times New Roman"/>
                <w:sz w:val="24"/>
                <w:szCs w:val="24"/>
              </w:rPr>
              <w:t>Качественные показатели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02" w:rsidRPr="00873CFD" w:rsidRDefault="00316802" w:rsidP="00A553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CFD">
              <w:rPr>
                <w:rFonts w:ascii="Times New Roman" w:eastAsia="Times New Roman" w:hAnsi="Times New Roman"/>
                <w:sz w:val="24"/>
                <w:szCs w:val="24"/>
              </w:rPr>
              <w:t>Примечание</w:t>
            </w:r>
          </w:p>
        </w:tc>
      </w:tr>
      <w:tr w:rsidR="00316802" w:rsidRPr="00873CFD" w:rsidTr="00316802">
        <w:trPr>
          <w:trHeight w:val="240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802" w:rsidRPr="00873CFD" w:rsidRDefault="00316802" w:rsidP="00A553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802" w:rsidRPr="00873CFD" w:rsidRDefault="00316802" w:rsidP="00A553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802" w:rsidRPr="00873CFD" w:rsidRDefault="00316802" w:rsidP="00A553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802" w:rsidRPr="00873CFD" w:rsidRDefault="00316802" w:rsidP="00A553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02" w:rsidRPr="00873CFD" w:rsidRDefault="00316802" w:rsidP="00A553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CF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02" w:rsidRPr="00873CFD" w:rsidRDefault="00316802" w:rsidP="00A553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CF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02" w:rsidRPr="00873CFD" w:rsidRDefault="00316802" w:rsidP="00A553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3CF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802" w:rsidRPr="00873CFD" w:rsidRDefault="00316802" w:rsidP="00A553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6802" w:rsidRPr="00873CFD" w:rsidTr="00316802">
        <w:trPr>
          <w:trHeight w:val="24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02" w:rsidRPr="00873CFD" w:rsidRDefault="00316802" w:rsidP="00A553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02" w:rsidRPr="00873CFD" w:rsidRDefault="00316802" w:rsidP="00A553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02" w:rsidRPr="00873CFD" w:rsidRDefault="00316802" w:rsidP="00A553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02" w:rsidRPr="00873CFD" w:rsidRDefault="00316802" w:rsidP="00A553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02" w:rsidRPr="00873CFD" w:rsidRDefault="00316802" w:rsidP="00A553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Положение туловища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02" w:rsidRPr="00873CFD" w:rsidRDefault="00316802" w:rsidP="00A553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Координация движений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02" w:rsidRPr="00873CFD" w:rsidRDefault="00316802" w:rsidP="00A553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Прямолинейность</w:t>
            </w:r>
          </w:p>
        </w:tc>
        <w:tc>
          <w:tcPr>
            <w:tcW w:w="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802" w:rsidRPr="00873CFD" w:rsidRDefault="00316802" w:rsidP="00A553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6802" w:rsidRPr="00873CFD" w:rsidTr="00316802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02" w:rsidRPr="00873CFD" w:rsidRDefault="00316802" w:rsidP="00A553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02" w:rsidRPr="00873CFD" w:rsidRDefault="00316802" w:rsidP="00A553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Соколов Иван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02" w:rsidRPr="00873CFD" w:rsidRDefault="00D974F3" w:rsidP="00A553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316802"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02" w:rsidRPr="00873CFD" w:rsidRDefault="00316802" w:rsidP="00A553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8,92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02" w:rsidRPr="00873CFD" w:rsidRDefault="00D974F3" w:rsidP="00A553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02" w:rsidRPr="00873CFD" w:rsidRDefault="00D974F3" w:rsidP="00A553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02" w:rsidRPr="00873CFD" w:rsidRDefault="00D974F3" w:rsidP="00A553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02" w:rsidRPr="00873CFD" w:rsidRDefault="00D974F3" w:rsidP="00A553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Энергичное движение рук</w:t>
            </w:r>
          </w:p>
        </w:tc>
      </w:tr>
      <w:tr w:rsidR="00316802" w:rsidRPr="00873CFD" w:rsidTr="00316802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02" w:rsidRDefault="00316802" w:rsidP="00A553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02" w:rsidRPr="00873CFD" w:rsidRDefault="00316802" w:rsidP="00A553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Шалякин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Игнат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02" w:rsidRPr="00873CFD" w:rsidRDefault="00D974F3" w:rsidP="00A553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 </w:t>
            </w:r>
            <w:r w:rsidR="00316802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02" w:rsidRPr="00873CFD" w:rsidRDefault="00316802" w:rsidP="00A553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8,73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02" w:rsidRPr="00873CFD" w:rsidRDefault="00D974F3" w:rsidP="00A553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02" w:rsidRPr="00873CFD" w:rsidRDefault="00D974F3" w:rsidP="00A553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02" w:rsidRPr="00873CFD" w:rsidRDefault="00D974F3" w:rsidP="00A553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02" w:rsidRPr="00873CFD" w:rsidRDefault="00D974F3" w:rsidP="00A5530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</w:tbl>
    <w:p w:rsidR="00F62A2B" w:rsidRDefault="00F62A2B" w:rsidP="00F62A2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316802" w:rsidRPr="00D974F3" w:rsidRDefault="00316802" w:rsidP="00316802">
      <w:pPr>
        <w:spacing w:after="0" w:line="360" w:lineRule="auto"/>
        <w:ind w:firstLine="709"/>
        <w:rPr>
          <w:rFonts w:ascii="Times New Roman" w:eastAsia="Times New Roman" w:hAnsi="Times New Roman"/>
          <w:b/>
          <w:sz w:val="28"/>
          <w:szCs w:val="28"/>
        </w:rPr>
      </w:pPr>
      <w:r w:rsidRPr="00D974F3">
        <w:rPr>
          <w:rFonts w:ascii="Times New Roman" w:eastAsia="Times New Roman" w:hAnsi="Times New Roman"/>
          <w:b/>
          <w:sz w:val="28"/>
          <w:szCs w:val="28"/>
        </w:rPr>
        <w:t>Положение туловища</w:t>
      </w:r>
    </w:p>
    <w:p w:rsidR="00316802" w:rsidRPr="00316802" w:rsidRDefault="00316802" w:rsidP="00316802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 </w:t>
      </w:r>
      <w:r w:rsidRPr="00316802">
        <w:rPr>
          <w:rFonts w:ascii="Times New Roman" w:eastAsia="Times New Roman" w:hAnsi="Times New Roman"/>
          <w:sz w:val="28"/>
          <w:szCs w:val="28"/>
        </w:rPr>
        <w:t>ребенок бежит в быстром темпе, не шаркая ногами, не опуская головы;</w:t>
      </w:r>
    </w:p>
    <w:p w:rsidR="00316802" w:rsidRPr="00316802" w:rsidRDefault="00316802" w:rsidP="00316802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 </w:t>
      </w:r>
      <w:r w:rsidRPr="00316802">
        <w:rPr>
          <w:rFonts w:ascii="Times New Roman" w:eastAsia="Times New Roman" w:hAnsi="Times New Roman"/>
          <w:sz w:val="28"/>
          <w:szCs w:val="28"/>
        </w:rPr>
        <w:t>ребенок бежит, изменяя темп: быстрый на средний, медленный, опускает голову;</w:t>
      </w:r>
    </w:p>
    <w:p w:rsidR="00316802" w:rsidRPr="00316802" w:rsidRDefault="00316802" w:rsidP="00316802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Pr="00316802">
        <w:rPr>
          <w:rFonts w:ascii="Times New Roman" w:eastAsia="Times New Roman" w:hAnsi="Times New Roman"/>
          <w:sz w:val="28"/>
          <w:szCs w:val="28"/>
        </w:rPr>
        <w:t xml:space="preserve"> отсутствие быстрого бега, ребенок не добегает до финиша, бег </w:t>
      </w:r>
      <w:proofErr w:type="spellStart"/>
      <w:r w:rsidRPr="00316802">
        <w:rPr>
          <w:rFonts w:ascii="Times New Roman" w:eastAsia="Times New Roman" w:hAnsi="Times New Roman"/>
          <w:sz w:val="28"/>
          <w:szCs w:val="28"/>
        </w:rPr>
        <w:t>тяжелый</w:t>
      </w:r>
      <w:proofErr w:type="spellEnd"/>
      <w:r w:rsidRPr="00316802">
        <w:rPr>
          <w:rFonts w:ascii="Times New Roman" w:eastAsia="Times New Roman" w:hAnsi="Times New Roman"/>
          <w:sz w:val="28"/>
          <w:szCs w:val="28"/>
        </w:rPr>
        <w:t>.</w:t>
      </w:r>
    </w:p>
    <w:p w:rsidR="00316802" w:rsidRPr="00D974F3" w:rsidRDefault="00316802" w:rsidP="00316802">
      <w:pPr>
        <w:spacing w:after="0" w:line="360" w:lineRule="auto"/>
        <w:ind w:firstLine="709"/>
        <w:rPr>
          <w:rFonts w:ascii="Times New Roman" w:eastAsia="Times New Roman" w:hAnsi="Times New Roman"/>
          <w:b/>
          <w:sz w:val="28"/>
          <w:szCs w:val="28"/>
        </w:rPr>
      </w:pPr>
      <w:r w:rsidRPr="00D974F3">
        <w:rPr>
          <w:rFonts w:ascii="Times New Roman" w:eastAsia="Times New Roman" w:hAnsi="Times New Roman"/>
          <w:b/>
          <w:sz w:val="28"/>
          <w:szCs w:val="28"/>
        </w:rPr>
        <w:t>Координация движений</w:t>
      </w:r>
    </w:p>
    <w:p w:rsidR="00316802" w:rsidRPr="00316802" w:rsidRDefault="00316802" w:rsidP="00316802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 </w:t>
      </w:r>
      <w:r w:rsidRPr="00316802">
        <w:rPr>
          <w:rFonts w:ascii="Times New Roman" w:eastAsia="Times New Roman" w:hAnsi="Times New Roman"/>
          <w:sz w:val="28"/>
          <w:szCs w:val="28"/>
        </w:rPr>
        <w:t>бег естественный, допускается неэнергичное движение рук;</w:t>
      </w:r>
    </w:p>
    <w:p w:rsidR="00316802" w:rsidRPr="00316802" w:rsidRDefault="00316802" w:rsidP="00316802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 </w:t>
      </w:r>
      <w:r w:rsidRPr="00316802">
        <w:rPr>
          <w:rFonts w:ascii="Times New Roman" w:eastAsia="Times New Roman" w:hAnsi="Times New Roman"/>
          <w:sz w:val="28"/>
          <w:szCs w:val="28"/>
        </w:rPr>
        <w:t>эпизодическое нарушение координации;</w:t>
      </w:r>
    </w:p>
    <w:p w:rsidR="00316802" w:rsidRPr="00316802" w:rsidRDefault="00316802" w:rsidP="00316802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 </w:t>
      </w:r>
      <w:r w:rsidRPr="00316802">
        <w:rPr>
          <w:rFonts w:ascii="Times New Roman" w:eastAsia="Times New Roman" w:hAnsi="Times New Roman"/>
          <w:sz w:val="28"/>
          <w:szCs w:val="28"/>
        </w:rPr>
        <w:t>во время бега руки опущены, отсутствует координация.</w:t>
      </w:r>
    </w:p>
    <w:p w:rsidR="00316802" w:rsidRPr="00D974F3" w:rsidRDefault="00316802" w:rsidP="00316802">
      <w:pPr>
        <w:spacing w:after="0" w:line="360" w:lineRule="auto"/>
        <w:ind w:firstLine="709"/>
        <w:rPr>
          <w:rFonts w:ascii="Times New Roman" w:eastAsia="Times New Roman" w:hAnsi="Times New Roman"/>
          <w:b/>
          <w:sz w:val="28"/>
          <w:szCs w:val="28"/>
        </w:rPr>
      </w:pPr>
      <w:r w:rsidRPr="00D974F3">
        <w:rPr>
          <w:rFonts w:ascii="Times New Roman" w:eastAsia="Times New Roman" w:hAnsi="Times New Roman"/>
          <w:b/>
          <w:sz w:val="28"/>
          <w:szCs w:val="28"/>
        </w:rPr>
        <w:t>Прямолинейность</w:t>
      </w:r>
    </w:p>
    <w:p w:rsidR="00316802" w:rsidRPr="00316802" w:rsidRDefault="00316802" w:rsidP="00316802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 </w:t>
      </w:r>
      <w:r w:rsidRPr="00316802">
        <w:rPr>
          <w:rFonts w:ascii="Times New Roman" w:eastAsia="Times New Roman" w:hAnsi="Times New Roman"/>
          <w:sz w:val="28"/>
          <w:szCs w:val="28"/>
        </w:rPr>
        <w:t>бег без ярко выраженных отклонений в сторону;</w:t>
      </w:r>
    </w:p>
    <w:p w:rsidR="00316802" w:rsidRPr="00316802" w:rsidRDefault="00316802" w:rsidP="00316802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 </w:t>
      </w:r>
      <w:r w:rsidRPr="00316802">
        <w:rPr>
          <w:rFonts w:ascii="Times New Roman" w:eastAsia="Times New Roman" w:hAnsi="Times New Roman"/>
          <w:sz w:val="28"/>
          <w:szCs w:val="28"/>
        </w:rPr>
        <w:t>во время бега допускаются отклонения в сторону от прямой линии;</w:t>
      </w:r>
    </w:p>
    <w:p w:rsidR="00F62A2B" w:rsidRDefault="00316802" w:rsidP="00316802">
      <w:pPr>
        <w:spacing w:after="0" w:line="360" w:lineRule="auto"/>
        <w:ind w:firstLine="709"/>
        <w:rPr>
          <w:rFonts w:ascii="Times New Roman" w:eastAsia="Times New Roman" w:hAnsi="Times New Roman"/>
          <w:b/>
          <w:bCs/>
          <w:sz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 </w:t>
      </w:r>
      <w:r w:rsidRPr="00316802">
        <w:rPr>
          <w:rFonts w:ascii="Times New Roman" w:eastAsia="Times New Roman" w:hAnsi="Times New Roman"/>
          <w:sz w:val="28"/>
          <w:szCs w:val="28"/>
        </w:rPr>
        <w:t>бег непрямолинейный, большие отклонения в сторону вправо или влево.</w:t>
      </w:r>
      <w:r w:rsidR="00F62A2B">
        <w:rPr>
          <w:rFonts w:ascii="Times New Roman" w:eastAsia="Times New Roman" w:hAnsi="Times New Roman"/>
          <w:sz w:val="28"/>
          <w:szCs w:val="28"/>
        </w:rPr>
        <w:br/>
      </w:r>
    </w:p>
    <w:p w:rsidR="00F62A2B" w:rsidRDefault="00F62A2B" w:rsidP="00F62A2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</w:rPr>
      </w:pPr>
      <w:r>
        <w:rPr>
          <w:rFonts w:ascii="Times New Roman" w:eastAsia="Times New Roman" w:hAnsi="Times New Roman"/>
          <w:b/>
          <w:bCs/>
          <w:sz w:val="28"/>
        </w:rPr>
        <w:t xml:space="preserve">Методика обследования прыжка в длину с места у детей </w:t>
      </w:r>
    </w:p>
    <w:p w:rsidR="00F62A2B" w:rsidRDefault="00F62A2B" w:rsidP="00F62A2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</w:rPr>
      </w:pPr>
      <w:r>
        <w:rPr>
          <w:rFonts w:ascii="Times New Roman" w:eastAsia="Times New Roman" w:hAnsi="Times New Roman"/>
          <w:b/>
          <w:bCs/>
          <w:sz w:val="28"/>
        </w:rPr>
        <w:t>Оформление протокола</w:t>
      </w:r>
    </w:p>
    <w:p w:rsidR="00D974F3" w:rsidRPr="00D974F3" w:rsidRDefault="00D974F3" w:rsidP="00D974F3">
      <w:pPr>
        <w:spacing w:after="0" w:line="360" w:lineRule="auto"/>
        <w:ind w:firstLine="709"/>
        <w:rPr>
          <w:rFonts w:ascii="Times New Roman" w:eastAsia="Times New Roman" w:hAnsi="Times New Roman"/>
          <w:bCs/>
          <w:sz w:val="28"/>
        </w:rPr>
      </w:pPr>
      <w:r w:rsidRPr="00D974F3">
        <w:rPr>
          <w:rFonts w:ascii="Times New Roman" w:eastAsia="Times New Roman" w:hAnsi="Times New Roman"/>
          <w:bCs/>
          <w:sz w:val="28"/>
        </w:rPr>
        <w:t>Обследование проводится на участке или спортивной площадке детского сада.</w:t>
      </w:r>
    </w:p>
    <w:p w:rsidR="00D974F3" w:rsidRPr="00D974F3" w:rsidRDefault="00D974F3" w:rsidP="00D974F3">
      <w:pPr>
        <w:spacing w:after="0" w:line="360" w:lineRule="auto"/>
        <w:ind w:firstLine="709"/>
        <w:rPr>
          <w:rFonts w:ascii="Times New Roman" w:eastAsia="Times New Roman" w:hAnsi="Times New Roman"/>
          <w:bCs/>
          <w:sz w:val="28"/>
        </w:rPr>
      </w:pPr>
      <w:r w:rsidRPr="00D974F3">
        <w:rPr>
          <w:rFonts w:ascii="Times New Roman" w:eastAsia="Times New Roman" w:hAnsi="Times New Roman"/>
          <w:bCs/>
          <w:sz w:val="28"/>
        </w:rPr>
        <w:t>Условия: заполненная песком яма площадью 1*2 м., отметить линию, от которой дети будут прыгать и мягкий невысокий мат.</w:t>
      </w:r>
    </w:p>
    <w:p w:rsidR="00D974F3" w:rsidRPr="00D974F3" w:rsidRDefault="00D974F3" w:rsidP="00D974F3">
      <w:pPr>
        <w:spacing w:after="0" w:line="360" w:lineRule="auto"/>
        <w:ind w:firstLine="709"/>
        <w:rPr>
          <w:rFonts w:ascii="Times New Roman" w:eastAsia="Times New Roman" w:hAnsi="Times New Roman"/>
          <w:bCs/>
          <w:sz w:val="28"/>
        </w:rPr>
      </w:pPr>
      <w:r w:rsidRPr="00D974F3">
        <w:rPr>
          <w:rFonts w:ascii="Times New Roman" w:eastAsia="Times New Roman" w:hAnsi="Times New Roman"/>
          <w:bCs/>
          <w:sz w:val="28"/>
        </w:rPr>
        <w:t>При неблагоприятных условиях обследование можно проводить в помещении.</w:t>
      </w:r>
    </w:p>
    <w:p w:rsidR="00D974F3" w:rsidRDefault="00D974F3" w:rsidP="00D974F3">
      <w:pPr>
        <w:spacing w:after="0" w:line="360" w:lineRule="auto"/>
        <w:ind w:firstLine="709"/>
        <w:rPr>
          <w:rFonts w:ascii="Times New Roman" w:eastAsia="Times New Roman" w:hAnsi="Times New Roman"/>
          <w:bCs/>
          <w:sz w:val="28"/>
        </w:rPr>
      </w:pPr>
      <w:r w:rsidRPr="00D974F3">
        <w:rPr>
          <w:rFonts w:ascii="Times New Roman" w:eastAsia="Times New Roman" w:hAnsi="Times New Roman"/>
          <w:bCs/>
          <w:sz w:val="28"/>
        </w:rPr>
        <w:t>Обследование проводят воспитатель и инструктор. Одновременно приглашать не более 5–6 детей. Дети выполняют прыжки друг за другом, каждый ребенок выполняет три прыжка. В протокол заносятся количественные и качественные показатели.</w:t>
      </w:r>
    </w:p>
    <w:p w:rsidR="00146B56" w:rsidRPr="00D974F3" w:rsidRDefault="00146B56" w:rsidP="00D974F3">
      <w:pPr>
        <w:spacing w:after="0" w:line="360" w:lineRule="auto"/>
        <w:ind w:firstLine="709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lastRenderedPageBreak/>
        <w:t>Таблица 2. Протокол показателей обследования прыжка в длину с места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9"/>
        <w:gridCol w:w="664"/>
        <w:gridCol w:w="765"/>
        <w:gridCol w:w="1083"/>
        <w:gridCol w:w="1157"/>
        <w:gridCol w:w="807"/>
        <w:gridCol w:w="1157"/>
        <w:gridCol w:w="1114"/>
        <w:gridCol w:w="928"/>
        <w:gridCol w:w="965"/>
      </w:tblGrid>
      <w:tr w:rsidR="00F62A2B" w:rsidTr="00A55301">
        <w:trPr>
          <w:trHeight w:val="24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2A2B" w:rsidRDefault="00F62A2B" w:rsidP="00A553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Ф.И.ребенка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2A2B" w:rsidRDefault="00F62A2B" w:rsidP="00A553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2A2B" w:rsidRDefault="00F62A2B" w:rsidP="00A553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Количественные показатели</w:t>
            </w:r>
          </w:p>
        </w:tc>
        <w:tc>
          <w:tcPr>
            <w:tcW w:w="7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2B" w:rsidRDefault="00F62A2B" w:rsidP="00A55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Качественные показатели</w:t>
            </w:r>
          </w:p>
        </w:tc>
      </w:tr>
      <w:tr w:rsidR="00F62A2B" w:rsidTr="00A5530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A2B" w:rsidRDefault="00F62A2B" w:rsidP="00A553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A2B" w:rsidRDefault="00F62A2B" w:rsidP="00A553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A2B" w:rsidRDefault="00F62A2B" w:rsidP="00A553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2B" w:rsidRDefault="00F62A2B" w:rsidP="00A55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Исходное положение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2B" w:rsidRDefault="00F62A2B" w:rsidP="00A55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Траектория полета</w:t>
            </w:r>
          </w:p>
        </w:tc>
      </w:tr>
      <w:tr w:rsidR="00F62A2B" w:rsidTr="00A55301">
        <w:trPr>
          <w:cantSplit/>
          <w:trHeight w:val="27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A2B" w:rsidRDefault="00F62A2B" w:rsidP="00A553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A2B" w:rsidRDefault="00F62A2B" w:rsidP="00A553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A2B" w:rsidRDefault="00F62A2B" w:rsidP="00A553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2A2B" w:rsidRDefault="00F62A2B" w:rsidP="00A553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Правильное принятие И.П.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2A2B" w:rsidRDefault="00F62A2B" w:rsidP="00A553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Обратное положение ног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2A2B" w:rsidRDefault="00F62A2B" w:rsidP="00A553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Ноги вместе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2A2B" w:rsidRDefault="00F62A2B" w:rsidP="00A553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Ноги параллельно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2A2B" w:rsidRDefault="00F62A2B" w:rsidP="00A553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Хорошая: полет мешочка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вперед вверх</w:t>
            </w:r>
            <w:proofErr w:type="gram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2A2B" w:rsidRDefault="00F62A2B" w:rsidP="00A553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Средняя: полет мешочка вперед по прямой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2A2B" w:rsidRDefault="00F62A2B" w:rsidP="00A553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Ниже среднего: полет мешочка вниз</w:t>
            </w:r>
          </w:p>
        </w:tc>
      </w:tr>
      <w:tr w:rsidR="00F62A2B" w:rsidTr="00A55301">
        <w:trPr>
          <w:trHeight w:val="91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2B" w:rsidRDefault="00D974F3" w:rsidP="00A55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Соколов Иван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2B" w:rsidRDefault="00146B56" w:rsidP="00A55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года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2B" w:rsidRDefault="00146B56" w:rsidP="00A55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 см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2B" w:rsidRDefault="00146B56" w:rsidP="00A55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2B" w:rsidRDefault="00146B56" w:rsidP="00A55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2B" w:rsidRDefault="00146B56" w:rsidP="00A55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2B" w:rsidRDefault="00146B56" w:rsidP="00A553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2B" w:rsidRDefault="00146B56" w:rsidP="00A55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2B" w:rsidRDefault="00146B56" w:rsidP="00A55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2B" w:rsidRDefault="00146B56" w:rsidP="00A55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D974F3" w:rsidTr="00A55301">
        <w:trPr>
          <w:trHeight w:val="91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F3" w:rsidRDefault="00D974F3" w:rsidP="00A55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Шалякин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Игнат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F3" w:rsidRDefault="00146B56" w:rsidP="00A55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года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F3" w:rsidRDefault="00146B56" w:rsidP="00A55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 см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F3" w:rsidRDefault="00146B56" w:rsidP="00A55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F3" w:rsidRDefault="00146B56" w:rsidP="00A55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F3" w:rsidRDefault="00146B56" w:rsidP="00A55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F3" w:rsidRDefault="00146B56" w:rsidP="00A553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F3" w:rsidRDefault="00146B56" w:rsidP="00A55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F3" w:rsidRDefault="00146B56" w:rsidP="00A55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F3" w:rsidRDefault="00146B56" w:rsidP="00A55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</w:tbl>
    <w:p w:rsidR="00F62A2B" w:rsidRDefault="00F62A2B" w:rsidP="00F62A2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6352A3" w:rsidRDefault="006352A3" w:rsidP="00F62A2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</w:rPr>
        <w:sectPr w:rsidR="006352A3" w:rsidSect="00037D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2A2B" w:rsidRDefault="00F62A2B" w:rsidP="00F62A2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</w:rPr>
      </w:pPr>
    </w:p>
    <w:p w:rsidR="00F62A2B" w:rsidRDefault="00F62A2B" w:rsidP="00F62A2B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Средние показатели гибкости при выполнении задания</w:t>
      </w:r>
    </w:p>
    <w:p w:rsidR="00F62A2B" w:rsidRDefault="00F62A2B" w:rsidP="00F62A2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«Отодвинь кубик дальше» (данные А.Б. Лагутина)</w:t>
      </w:r>
    </w:p>
    <w:p w:rsidR="00146B56" w:rsidRDefault="00146B56" w:rsidP="00146B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Методика выполнения. С</w:t>
      </w:r>
      <w:r w:rsidRPr="00146B56">
        <w:rPr>
          <w:rFonts w:ascii="Times New Roman" w:eastAsia="Times New Roman" w:hAnsi="Times New Roman"/>
          <w:sz w:val="28"/>
          <w:szCs w:val="28"/>
        </w:rPr>
        <w:t xml:space="preserve">есть на </w:t>
      </w:r>
      <w:proofErr w:type="spellStart"/>
      <w:r w:rsidRPr="00146B56">
        <w:rPr>
          <w:rFonts w:ascii="Times New Roman" w:eastAsia="Times New Roman" w:hAnsi="Times New Roman"/>
          <w:sz w:val="28"/>
          <w:szCs w:val="28"/>
        </w:rPr>
        <w:t>ковер</w:t>
      </w:r>
      <w:proofErr w:type="spellEnd"/>
      <w:r w:rsidRPr="00146B56">
        <w:rPr>
          <w:rFonts w:ascii="Times New Roman" w:eastAsia="Times New Roman" w:hAnsi="Times New Roman"/>
          <w:sz w:val="28"/>
          <w:szCs w:val="28"/>
        </w:rPr>
        <w:t xml:space="preserve"> так, чтобы пятки находились у края ковра, ноги прямые на ширине плеч, прижаты к ковру. У края ковра на полу между ступнями ног расположен кубик. Следует наклониться и отодвинуть кубик как можно дальше. Колени не поднимать, ноги должны оставаться прямыми. Оценивается расстояние в сантиметрах от линии пяток до грани кубика, в которую ребенок упирался пальцами.</w:t>
      </w:r>
    </w:p>
    <w:p w:rsidR="00146B56" w:rsidRPr="00146B56" w:rsidRDefault="00146B56" w:rsidP="00146B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Таблица 3. Протокол показателей гибкости</w:t>
      </w:r>
      <w:r w:rsidR="0073183F">
        <w:rPr>
          <w:rFonts w:ascii="Times New Roman" w:eastAsia="Times New Roman" w:hAnsi="Times New Roman"/>
          <w:sz w:val="28"/>
          <w:szCs w:val="28"/>
        </w:rPr>
        <w:t xml:space="preserve"> при выполнении задания </w:t>
      </w:r>
      <w:r w:rsidR="0073183F" w:rsidRPr="0073183F">
        <w:rPr>
          <w:rFonts w:ascii="Times New Roman" w:eastAsia="Times New Roman" w:hAnsi="Times New Roman"/>
          <w:sz w:val="28"/>
          <w:szCs w:val="28"/>
        </w:rPr>
        <w:t>«Отодвинь кубик дальше»</w:t>
      </w:r>
    </w:p>
    <w:tbl>
      <w:tblPr>
        <w:tblW w:w="1009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9"/>
        <w:gridCol w:w="1439"/>
        <w:gridCol w:w="1549"/>
        <w:gridCol w:w="1701"/>
        <w:gridCol w:w="1843"/>
        <w:gridCol w:w="2126"/>
      </w:tblGrid>
      <w:tr w:rsidR="0073183F" w:rsidTr="00AC485B">
        <w:trPr>
          <w:trHeight w:val="158"/>
        </w:trPr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83F" w:rsidRDefault="0073183F" w:rsidP="00A55301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Ф.И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 ребенка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3F" w:rsidRDefault="0073183F" w:rsidP="00A55301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7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3F" w:rsidRDefault="0073183F" w:rsidP="00A5530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мальчики</w:t>
            </w:r>
          </w:p>
        </w:tc>
      </w:tr>
      <w:tr w:rsidR="0073183F" w:rsidTr="00AC485B">
        <w:trPr>
          <w:trHeight w:val="157"/>
        </w:trPr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3F" w:rsidRDefault="0073183F" w:rsidP="00A553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83F" w:rsidRDefault="0073183F" w:rsidP="00A553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3F" w:rsidRDefault="0073183F" w:rsidP="00A55301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плохо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3F" w:rsidRDefault="0073183F" w:rsidP="00A55301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уд – 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3F" w:rsidRDefault="0073183F" w:rsidP="00A55301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хорошо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3F" w:rsidRDefault="0073183F" w:rsidP="00A55301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отлично</w:t>
            </w:r>
          </w:p>
        </w:tc>
      </w:tr>
      <w:tr w:rsidR="0073183F" w:rsidTr="0073183F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3F" w:rsidRDefault="0073183F" w:rsidP="00A55301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Соколов Иван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3F" w:rsidRDefault="0073183F" w:rsidP="00A5530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 года</w:t>
            </w:r>
          </w:p>
          <w:p w:rsidR="0073183F" w:rsidRDefault="0073183F" w:rsidP="00A5530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3183F" w:rsidRDefault="0073183F" w:rsidP="00A5530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3F" w:rsidRDefault="0073183F" w:rsidP="00A55301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3F" w:rsidRDefault="0073183F" w:rsidP="00A55301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(7 см)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3F" w:rsidRDefault="0073183F" w:rsidP="00A55301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83F" w:rsidRDefault="0073183F" w:rsidP="00A55301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  <w:tr w:rsidR="0073183F" w:rsidTr="0073183F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3F" w:rsidRDefault="0073183F" w:rsidP="00A55301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Шалякин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Игнат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3F" w:rsidRDefault="0073183F" w:rsidP="00A55301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3F" w:rsidRDefault="0073183F" w:rsidP="00A55301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3F" w:rsidRDefault="0073183F" w:rsidP="00A55301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3F" w:rsidRDefault="0073183F" w:rsidP="00A55301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3F" w:rsidRDefault="0073183F" w:rsidP="00A55301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(11 см)</w:t>
            </w:r>
          </w:p>
        </w:tc>
      </w:tr>
    </w:tbl>
    <w:p w:rsidR="00F62A2B" w:rsidRDefault="00F62A2B" w:rsidP="00F62A2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</w:rPr>
      </w:pPr>
    </w:p>
    <w:p w:rsidR="00F62A2B" w:rsidRDefault="00F62A2B" w:rsidP="00F62A2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</w:rPr>
      </w:pPr>
    </w:p>
    <w:p w:rsidR="00F62A2B" w:rsidRDefault="00F62A2B" w:rsidP="00F62A2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</w:rPr>
      </w:pPr>
    </w:p>
    <w:p w:rsidR="00F62A2B" w:rsidRDefault="00F62A2B" w:rsidP="00F62A2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</w:rPr>
        <w:t>Выявление уровня скоростно-силовой возможности мышц плечевого пояса</w:t>
      </w:r>
    </w:p>
    <w:p w:rsidR="00F62A2B" w:rsidRDefault="00F62A2B" w:rsidP="00F62A2B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</w:rPr>
        <w:t>Тест</w:t>
      </w:r>
      <w:r>
        <w:rPr>
          <w:rFonts w:ascii="Times New Roman" w:eastAsia="Times New Roman" w:hAnsi="Times New Roman"/>
          <w:sz w:val="28"/>
          <w:szCs w:val="28"/>
        </w:rPr>
        <w:t xml:space="preserve">: метание набивного мяча весом </w:t>
      </w:r>
      <w:smartTag w:uri="urn:schemas-microsoft-com:office:smarttags" w:element="metricconverter">
        <w:smartTagPr>
          <w:attr w:name="ProductID" w:val="1 кг"/>
        </w:smartTagPr>
        <w:r>
          <w:rPr>
            <w:rFonts w:ascii="Times New Roman" w:eastAsia="Times New Roman" w:hAnsi="Times New Roman"/>
            <w:sz w:val="28"/>
            <w:szCs w:val="28"/>
          </w:rPr>
          <w:t>1 кг</w:t>
        </w:r>
      </w:smartTag>
      <w:r>
        <w:rPr>
          <w:rFonts w:ascii="Times New Roman" w:eastAsia="Times New Roman" w:hAnsi="Times New Roman"/>
          <w:sz w:val="28"/>
          <w:szCs w:val="28"/>
        </w:rPr>
        <w:t xml:space="preserve"> из-за головы из положения сидя.</w:t>
      </w:r>
    </w:p>
    <w:p w:rsidR="000F3B56" w:rsidRDefault="000F3B56" w:rsidP="00F62A2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0F3B56" w:rsidRDefault="000F3B56" w:rsidP="00F62A2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0F3B56" w:rsidRDefault="000F3B56" w:rsidP="00F62A2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0F3B56" w:rsidRDefault="000F3B56" w:rsidP="00F62A2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0F3B56" w:rsidRDefault="000F3B56" w:rsidP="00F62A2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0F3B56" w:rsidRDefault="000F3B56" w:rsidP="00F62A2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0F3B56" w:rsidRDefault="000F3B56" w:rsidP="000F3B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Таблица 4. Средние показатели метания вдаль, м (набивного м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яча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весом 1 кг по данным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Л.И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Пензулаевой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0F3B56" w:rsidTr="002842F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6" w:rsidRDefault="000F3B56" w:rsidP="002842F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6" w:rsidRDefault="000F3B56" w:rsidP="002842F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Мальчики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6" w:rsidRDefault="000F3B56" w:rsidP="002842F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Девочки</w:t>
            </w:r>
          </w:p>
        </w:tc>
      </w:tr>
      <w:tr w:rsidR="000F3B56" w:rsidTr="002842F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6" w:rsidRDefault="000F3B56" w:rsidP="002842F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6" w:rsidRDefault="000F3B56" w:rsidP="002842F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1,19 – 1,85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6" w:rsidRDefault="000F3B56" w:rsidP="002842F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0,97 – 1,78</w:t>
            </w:r>
          </w:p>
        </w:tc>
      </w:tr>
      <w:tr w:rsidR="000F3B56" w:rsidTr="002842F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6" w:rsidRDefault="000F3B56" w:rsidP="002842F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 лет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6" w:rsidRDefault="000F3B56" w:rsidP="002842F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2,2 – 3,3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6" w:rsidRDefault="000F3B56" w:rsidP="002842F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– 3,0</w:t>
            </w:r>
          </w:p>
        </w:tc>
      </w:tr>
      <w:tr w:rsidR="000F3B56" w:rsidTr="002842F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6" w:rsidRDefault="000F3B56" w:rsidP="002842F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 лет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6" w:rsidRDefault="000F3B56" w:rsidP="002842F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2,8 -4,3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6" w:rsidRDefault="000F3B56" w:rsidP="002842F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2,4 – 3,5</w:t>
            </w:r>
          </w:p>
        </w:tc>
      </w:tr>
      <w:tr w:rsidR="000F3B56" w:rsidTr="002842F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6" w:rsidRDefault="000F3B56" w:rsidP="002842F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 лет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6" w:rsidRDefault="000F3B56" w:rsidP="002842F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3,3 – 4,4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6" w:rsidRDefault="000F3B56" w:rsidP="002842F1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2,8 – 4,3</w:t>
            </w:r>
          </w:p>
        </w:tc>
      </w:tr>
    </w:tbl>
    <w:p w:rsidR="0073183F" w:rsidRDefault="0073183F" w:rsidP="0073183F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73183F" w:rsidRDefault="0073183F" w:rsidP="0073183F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73183F" w:rsidRDefault="0073183F" w:rsidP="000F3B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Таблица </w:t>
      </w:r>
      <w:r w:rsidR="000F3B56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. Протокол показателей </w:t>
      </w:r>
      <w:r w:rsidRPr="0073183F">
        <w:rPr>
          <w:rFonts w:ascii="Times New Roman" w:eastAsia="Times New Roman" w:hAnsi="Times New Roman"/>
          <w:sz w:val="28"/>
          <w:szCs w:val="28"/>
        </w:rPr>
        <w:t>уровня скоростно-силовой возможности мышц плечевого пояса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3183F" w:rsidTr="0073183F">
        <w:tc>
          <w:tcPr>
            <w:tcW w:w="2392" w:type="dxa"/>
          </w:tcPr>
          <w:p w:rsidR="0073183F" w:rsidRDefault="0073183F" w:rsidP="0073183F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Ф.И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 ребенка</w:t>
            </w:r>
          </w:p>
        </w:tc>
        <w:tc>
          <w:tcPr>
            <w:tcW w:w="2393" w:type="dxa"/>
          </w:tcPr>
          <w:p w:rsidR="0073183F" w:rsidRDefault="0073183F" w:rsidP="0073183F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393" w:type="dxa"/>
          </w:tcPr>
          <w:p w:rsidR="0073183F" w:rsidRDefault="0073183F" w:rsidP="0073183F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Результат</w:t>
            </w:r>
          </w:p>
        </w:tc>
        <w:tc>
          <w:tcPr>
            <w:tcW w:w="2393" w:type="dxa"/>
          </w:tcPr>
          <w:p w:rsidR="0073183F" w:rsidRDefault="000F3B56" w:rsidP="0073183F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Уровень</w:t>
            </w:r>
          </w:p>
        </w:tc>
      </w:tr>
      <w:tr w:rsidR="0073183F" w:rsidTr="0073183F">
        <w:tc>
          <w:tcPr>
            <w:tcW w:w="2392" w:type="dxa"/>
          </w:tcPr>
          <w:p w:rsidR="0073183F" w:rsidRDefault="000F3B56" w:rsidP="0073183F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Соколов Иван</w:t>
            </w:r>
          </w:p>
        </w:tc>
        <w:tc>
          <w:tcPr>
            <w:tcW w:w="2393" w:type="dxa"/>
          </w:tcPr>
          <w:p w:rsidR="0073183F" w:rsidRDefault="000F3B56" w:rsidP="0073183F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2393" w:type="dxa"/>
          </w:tcPr>
          <w:p w:rsidR="0073183F" w:rsidRDefault="000F3B56" w:rsidP="0073183F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1,23</w:t>
            </w:r>
          </w:p>
        </w:tc>
        <w:tc>
          <w:tcPr>
            <w:tcW w:w="2393" w:type="dxa"/>
          </w:tcPr>
          <w:p w:rsidR="0073183F" w:rsidRDefault="000F3B56" w:rsidP="0073183F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Средний</w:t>
            </w:r>
          </w:p>
        </w:tc>
      </w:tr>
      <w:tr w:rsidR="0073183F" w:rsidTr="0073183F">
        <w:tc>
          <w:tcPr>
            <w:tcW w:w="2392" w:type="dxa"/>
          </w:tcPr>
          <w:p w:rsidR="0073183F" w:rsidRDefault="000F3B56" w:rsidP="0073183F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Шалякин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Игнат</w:t>
            </w:r>
          </w:p>
        </w:tc>
        <w:tc>
          <w:tcPr>
            <w:tcW w:w="2393" w:type="dxa"/>
          </w:tcPr>
          <w:p w:rsidR="0073183F" w:rsidRDefault="000F3B56" w:rsidP="0073183F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2393" w:type="dxa"/>
          </w:tcPr>
          <w:p w:rsidR="0073183F" w:rsidRDefault="000F3B56" w:rsidP="0073183F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1,85</w:t>
            </w:r>
          </w:p>
        </w:tc>
        <w:tc>
          <w:tcPr>
            <w:tcW w:w="2393" w:type="dxa"/>
          </w:tcPr>
          <w:p w:rsidR="0073183F" w:rsidRDefault="000F3B56" w:rsidP="0073183F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Высокий </w:t>
            </w:r>
          </w:p>
        </w:tc>
      </w:tr>
    </w:tbl>
    <w:p w:rsidR="0073183F" w:rsidRDefault="0073183F" w:rsidP="0073183F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F62A2B" w:rsidRDefault="00F62A2B" w:rsidP="00F62A2B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F62A2B" w:rsidRDefault="00F62A2B" w:rsidP="00F62A2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</w:rPr>
        <w:t xml:space="preserve">Методика обследования владением мячом </w:t>
      </w:r>
    </w:p>
    <w:p w:rsidR="00F62A2B" w:rsidRDefault="00F62A2B" w:rsidP="00F62A2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</w:rPr>
      </w:pPr>
      <w:r>
        <w:rPr>
          <w:rFonts w:ascii="Times New Roman" w:eastAsia="Times New Roman" w:hAnsi="Times New Roman"/>
          <w:b/>
          <w:bCs/>
          <w:sz w:val="28"/>
        </w:rPr>
        <w:t>Оценка владения действий с мячом для детей 3-4 лет</w:t>
      </w:r>
    </w:p>
    <w:p w:rsidR="00F62A2B" w:rsidRPr="000F3B56" w:rsidRDefault="000F3B56" w:rsidP="000F3B56">
      <w:pPr>
        <w:spacing w:after="0" w:line="360" w:lineRule="auto"/>
        <w:ind w:firstLine="709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>Таблица 6. Протокол обследования техники владения мячом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8"/>
        <w:gridCol w:w="738"/>
        <w:gridCol w:w="2437"/>
        <w:gridCol w:w="2693"/>
        <w:gridCol w:w="2126"/>
      </w:tblGrid>
      <w:tr w:rsidR="000F3B56" w:rsidTr="000F3B56">
        <w:trPr>
          <w:trHeight w:val="240"/>
        </w:trPr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F3B56" w:rsidRDefault="000F3B56" w:rsidP="00A55301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Ф.И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 ребенка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F3B56" w:rsidRDefault="000F3B56" w:rsidP="00A55301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7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56" w:rsidRDefault="000F3B56" w:rsidP="00A553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3-4 года</w:t>
            </w:r>
          </w:p>
        </w:tc>
      </w:tr>
      <w:tr w:rsidR="000F3B56" w:rsidTr="000F3B56">
        <w:trPr>
          <w:cantSplit/>
          <w:trHeight w:val="2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B56" w:rsidRDefault="000F3B56" w:rsidP="00A5530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B56" w:rsidRDefault="000F3B56" w:rsidP="00A553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F3B56" w:rsidRDefault="000F3B56" w:rsidP="00A55301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Энергичность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F3B56" w:rsidRDefault="000F3B56" w:rsidP="00A55301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Кол-во отбиваний об пол, ловля (и вверх)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F3B56" w:rsidRDefault="000F3B56" w:rsidP="00A55301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Техника ловли мяча: кистями рук или приживая к груди</w:t>
            </w:r>
          </w:p>
        </w:tc>
      </w:tr>
      <w:tr w:rsidR="000F3B56" w:rsidTr="000F3B56">
        <w:trPr>
          <w:trHeight w:val="1144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6" w:rsidRPr="000F3B56" w:rsidRDefault="000F3B56" w:rsidP="00A553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0F3B56">
              <w:rPr>
                <w:rFonts w:ascii="Times New Roman" w:eastAsia="Times New Roman" w:hAnsi="Times New Roman"/>
                <w:bCs/>
                <w:sz w:val="28"/>
                <w:szCs w:val="20"/>
              </w:rPr>
              <w:t>Соколов Иван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6" w:rsidRPr="000F3B56" w:rsidRDefault="000F3B56" w:rsidP="00A553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0F3B56">
              <w:rPr>
                <w:rFonts w:ascii="Times New Roman" w:eastAsia="Times New Roman" w:hAnsi="Times New Roman"/>
                <w:bCs/>
                <w:sz w:val="28"/>
                <w:szCs w:val="20"/>
              </w:rPr>
              <w:t>4 года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6" w:rsidRPr="000F3B56" w:rsidRDefault="000F3B56" w:rsidP="00A553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</w:rPr>
              <w:t>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6" w:rsidRPr="000F3B56" w:rsidRDefault="000F3B56" w:rsidP="00A553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6" w:rsidRPr="000F3B56" w:rsidRDefault="000F3B56" w:rsidP="00A553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</w:rPr>
              <w:t>Прижимание к груди</w:t>
            </w:r>
          </w:p>
        </w:tc>
      </w:tr>
      <w:tr w:rsidR="000F3B56" w:rsidTr="000F3B56">
        <w:trPr>
          <w:trHeight w:val="1144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6" w:rsidRPr="000F3B56" w:rsidRDefault="000F3B56" w:rsidP="00A553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proofErr w:type="spellStart"/>
            <w:r w:rsidRPr="000F3B56">
              <w:rPr>
                <w:rFonts w:ascii="Times New Roman" w:eastAsia="Times New Roman" w:hAnsi="Times New Roman"/>
                <w:bCs/>
                <w:sz w:val="28"/>
                <w:szCs w:val="20"/>
              </w:rPr>
              <w:t>Шалякин</w:t>
            </w:r>
            <w:proofErr w:type="spellEnd"/>
            <w:r w:rsidRPr="000F3B56">
              <w:rPr>
                <w:rFonts w:ascii="Times New Roman" w:eastAsia="Times New Roman" w:hAnsi="Times New Roman"/>
                <w:bCs/>
                <w:sz w:val="28"/>
                <w:szCs w:val="20"/>
              </w:rPr>
              <w:t xml:space="preserve"> Игнат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6" w:rsidRPr="000F3B56" w:rsidRDefault="000F3B56" w:rsidP="00A553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</w:rPr>
              <w:t>4 года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6" w:rsidRPr="000F3B56" w:rsidRDefault="000F3B56" w:rsidP="00A553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</w:rPr>
              <w:t>+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6" w:rsidRPr="000F3B56" w:rsidRDefault="000F3B56" w:rsidP="00A553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56" w:rsidRPr="000F3B56" w:rsidRDefault="000F3B56" w:rsidP="00A5530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</w:rPr>
              <w:t>Ловля кистями</w:t>
            </w:r>
          </w:p>
        </w:tc>
      </w:tr>
    </w:tbl>
    <w:p w:rsidR="00F62A2B" w:rsidRDefault="00F62A2B" w:rsidP="00F62A2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</w:rPr>
        <w:lastRenderedPageBreak/>
        <w:t>Статическое равновесие (</w:t>
      </w:r>
      <w:proofErr w:type="spellStart"/>
      <w:r>
        <w:rPr>
          <w:rFonts w:ascii="Times New Roman" w:eastAsia="Times New Roman" w:hAnsi="Times New Roman"/>
          <w:b/>
          <w:bCs/>
          <w:sz w:val="28"/>
        </w:rPr>
        <w:t>сек</w:t>
      </w:r>
      <w:proofErr w:type="spellEnd"/>
      <w:r>
        <w:rPr>
          <w:rFonts w:ascii="Times New Roman" w:eastAsia="Times New Roman" w:hAnsi="Times New Roman"/>
          <w:b/>
          <w:bCs/>
          <w:sz w:val="28"/>
        </w:rPr>
        <w:t xml:space="preserve">) </w:t>
      </w:r>
    </w:p>
    <w:p w:rsidR="00AB0659" w:rsidRDefault="00F62A2B" w:rsidP="00F62A2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</w:rPr>
        <w:t>Тест</w:t>
      </w:r>
      <w:r>
        <w:rPr>
          <w:rFonts w:ascii="Times New Roman" w:eastAsia="Times New Roman" w:hAnsi="Times New Roman"/>
          <w:sz w:val="28"/>
          <w:szCs w:val="28"/>
        </w:rPr>
        <w:t>: время стояния на одной ноге, вторая согнута и упирается в колено первой, руки на поясе.</w:t>
      </w:r>
    </w:p>
    <w:p w:rsidR="00AB0659" w:rsidRDefault="00AB0659" w:rsidP="00AB065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Таблица 7. Протокол показателей статического равновесия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B0659" w:rsidTr="00AB0659">
        <w:tc>
          <w:tcPr>
            <w:tcW w:w="3190" w:type="dxa"/>
          </w:tcPr>
          <w:p w:rsidR="00AB0659" w:rsidRDefault="00AB0659" w:rsidP="00AB0659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Ф.И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 ребенка</w:t>
            </w:r>
          </w:p>
        </w:tc>
        <w:tc>
          <w:tcPr>
            <w:tcW w:w="3190" w:type="dxa"/>
          </w:tcPr>
          <w:p w:rsidR="00AB0659" w:rsidRDefault="00AB0659" w:rsidP="00AB0659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3191" w:type="dxa"/>
          </w:tcPr>
          <w:p w:rsidR="00AB0659" w:rsidRDefault="00AB0659" w:rsidP="00AB0659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Показатель</w:t>
            </w:r>
          </w:p>
        </w:tc>
      </w:tr>
      <w:tr w:rsidR="00AB0659" w:rsidTr="00AB0659">
        <w:tc>
          <w:tcPr>
            <w:tcW w:w="3190" w:type="dxa"/>
          </w:tcPr>
          <w:p w:rsidR="00AB0659" w:rsidRDefault="00AB0659" w:rsidP="00AB0659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Соколов Иван</w:t>
            </w:r>
          </w:p>
        </w:tc>
        <w:tc>
          <w:tcPr>
            <w:tcW w:w="3190" w:type="dxa"/>
          </w:tcPr>
          <w:p w:rsidR="00AB0659" w:rsidRDefault="00AB0659" w:rsidP="00AB0659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3191" w:type="dxa"/>
          </w:tcPr>
          <w:p w:rsidR="00AB0659" w:rsidRDefault="00AB0659" w:rsidP="00AB0659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 сек.</w:t>
            </w:r>
          </w:p>
        </w:tc>
      </w:tr>
      <w:tr w:rsidR="00AB0659" w:rsidTr="00AB0659">
        <w:tc>
          <w:tcPr>
            <w:tcW w:w="3190" w:type="dxa"/>
          </w:tcPr>
          <w:p w:rsidR="00AB0659" w:rsidRDefault="00AB0659" w:rsidP="00AB0659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Шалякин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Игнат</w:t>
            </w:r>
          </w:p>
        </w:tc>
        <w:tc>
          <w:tcPr>
            <w:tcW w:w="3190" w:type="dxa"/>
          </w:tcPr>
          <w:p w:rsidR="00AB0659" w:rsidRDefault="00AB0659" w:rsidP="00AB0659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3191" w:type="dxa"/>
          </w:tcPr>
          <w:p w:rsidR="00AB0659" w:rsidRDefault="00AB0659" w:rsidP="00AB0659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 сек.</w:t>
            </w:r>
          </w:p>
        </w:tc>
      </w:tr>
    </w:tbl>
    <w:p w:rsidR="00F62A2B" w:rsidRDefault="00F62A2B" w:rsidP="00AB065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Контрольная цифра для детей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4лет</w:t>
      </w:r>
      <w:proofErr w:type="spellEnd"/>
      <w:r w:rsidR="00AB0659">
        <w:rPr>
          <w:rFonts w:ascii="Times New Roman" w:eastAsia="Times New Roman" w:hAnsi="Times New Roman"/>
          <w:sz w:val="28"/>
          <w:szCs w:val="28"/>
        </w:rPr>
        <w:t xml:space="preserve"> – 23 сек.</w:t>
      </w:r>
    </w:p>
    <w:p w:rsidR="00AB0659" w:rsidRDefault="00AB0659" w:rsidP="00AB065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B0659" w:rsidRDefault="00D974F3" w:rsidP="00D974F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0659">
        <w:rPr>
          <w:rFonts w:ascii="Times New Roman" w:eastAsia="Times New Roman" w:hAnsi="Times New Roman"/>
          <w:b/>
          <w:sz w:val="28"/>
          <w:szCs w:val="28"/>
        </w:rPr>
        <w:t>Выводы.</w:t>
      </w:r>
      <w:r>
        <w:rPr>
          <w:rFonts w:ascii="Times New Roman" w:eastAsia="Times New Roman" w:hAnsi="Times New Roman"/>
          <w:sz w:val="28"/>
          <w:szCs w:val="28"/>
        </w:rPr>
        <w:t xml:space="preserve"> По результатам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проведенной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методики исследования обследования бега у детей Соколов Игнат энергично двигал руками в процессе бега, а также незначительно отклонялся в сторону от прямой линии, что увеличило его количественный показатель по отношению к </w:t>
      </w:r>
      <w:proofErr w:type="spellStart"/>
      <w:r w:rsidR="00146B56">
        <w:rPr>
          <w:rFonts w:ascii="Times New Roman" w:eastAsia="Times New Roman" w:hAnsi="Times New Roman"/>
          <w:sz w:val="28"/>
          <w:szCs w:val="28"/>
        </w:rPr>
        <w:t>Ш</w:t>
      </w:r>
      <w:r>
        <w:rPr>
          <w:rFonts w:ascii="Times New Roman" w:eastAsia="Times New Roman" w:hAnsi="Times New Roman"/>
          <w:sz w:val="28"/>
          <w:szCs w:val="28"/>
        </w:rPr>
        <w:t>алякину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Игнату. </w:t>
      </w:r>
      <w:r w:rsidR="00146B56" w:rsidRPr="00146B56">
        <w:rPr>
          <w:rFonts w:ascii="Times New Roman" w:eastAsia="Times New Roman" w:hAnsi="Times New Roman"/>
          <w:sz w:val="28"/>
          <w:szCs w:val="28"/>
        </w:rPr>
        <w:t>Методика обследования прыжка в длину с места</w:t>
      </w:r>
      <w:r w:rsidR="00146B56">
        <w:rPr>
          <w:rFonts w:ascii="Times New Roman" w:eastAsia="Times New Roman" w:hAnsi="Times New Roman"/>
          <w:sz w:val="28"/>
          <w:szCs w:val="28"/>
        </w:rPr>
        <w:t xml:space="preserve"> установила, что Соколов Игнат принял неправильное исходное положение, поставив ноги вместе, траектория </w:t>
      </w:r>
      <w:proofErr w:type="spellStart"/>
      <w:r w:rsidR="00146B56">
        <w:rPr>
          <w:rFonts w:ascii="Times New Roman" w:eastAsia="Times New Roman" w:hAnsi="Times New Roman"/>
          <w:sz w:val="28"/>
          <w:szCs w:val="28"/>
        </w:rPr>
        <w:t>полета</w:t>
      </w:r>
      <w:proofErr w:type="spellEnd"/>
      <w:r w:rsidR="00146B56">
        <w:rPr>
          <w:rFonts w:ascii="Times New Roman" w:eastAsia="Times New Roman" w:hAnsi="Times New Roman"/>
          <w:sz w:val="28"/>
          <w:szCs w:val="28"/>
        </w:rPr>
        <w:t xml:space="preserve"> приняла форму «</w:t>
      </w:r>
      <w:r w:rsidR="00146B56" w:rsidRPr="00146B56">
        <w:rPr>
          <w:rFonts w:ascii="Times New Roman" w:eastAsia="Times New Roman" w:hAnsi="Times New Roman"/>
          <w:sz w:val="28"/>
          <w:szCs w:val="28"/>
        </w:rPr>
        <w:t xml:space="preserve">полет мешочка </w:t>
      </w:r>
      <w:proofErr w:type="spellStart"/>
      <w:r w:rsidR="00146B56" w:rsidRPr="00146B56">
        <w:rPr>
          <w:rFonts w:ascii="Times New Roman" w:eastAsia="Times New Roman" w:hAnsi="Times New Roman"/>
          <w:sz w:val="28"/>
          <w:szCs w:val="28"/>
        </w:rPr>
        <w:t>вперед</w:t>
      </w:r>
      <w:proofErr w:type="spellEnd"/>
      <w:r w:rsidR="00146B56" w:rsidRPr="00146B56">
        <w:rPr>
          <w:rFonts w:ascii="Times New Roman" w:eastAsia="Times New Roman" w:hAnsi="Times New Roman"/>
          <w:sz w:val="28"/>
          <w:szCs w:val="28"/>
        </w:rPr>
        <w:t xml:space="preserve"> по прямой</w:t>
      </w:r>
      <w:r w:rsidR="00146B56">
        <w:rPr>
          <w:rFonts w:ascii="Times New Roman" w:eastAsia="Times New Roman" w:hAnsi="Times New Roman"/>
          <w:sz w:val="28"/>
          <w:szCs w:val="28"/>
        </w:rPr>
        <w:t xml:space="preserve">», что существенно снизило его количественный показатель. </w:t>
      </w:r>
      <w:r w:rsidR="0073183F">
        <w:rPr>
          <w:rFonts w:ascii="Times New Roman" w:eastAsia="Times New Roman" w:hAnsi="Times New Roman"/>
          <w:sz w:val="28"/>
          <w:szCs w:val="28"/>
        </w:rPr>
        <w:t xml:space="preserve">Соколов Иван по </w:t>
      </w:r>
      <w:r w:rsidR="0073183F" w:rsidRPr="0073183F">
        <w:rPr>
          <w:rFonts w:ascii="Times New Roman" w:eastAsia="Times New Roman" w:hAnsi="Times New Roman"/>
          <w:sz w:val="28"/>
          <w:szCs w:val="28"/>
        </w:rPr>
        <w:t>показател</w:t>
      </w:r>
      <w:r w:rsidR="0073183F">
        <w:rPr>
          <w:rFonts w:ascii="Times New Roman" w:eastAsia="Times New Roman" w:hAnsi="Times New Roman"/>
          <w:sz w:val="28"/>
          <w:szCs w:val="28"/>
        </w:rPr>
        <w:t>ю</w:t>
      </w:r>
      <w:r w:rsidR="0073183F" w:rsidRPr="0073183F">
        <w:rPr>
          <w:rFonts w:ascii="Times New Roman" w:eastAsia="Times New Roman" w:hAnsi="Times New Roman"/>
          <w:sz w:val="28"/>
          <w:szCs w:val="28"/>
        </w:rPr>
        <w:t xml:space="preserve"> гибкости при выполнении задания «Отодвинь кубик дальше»</w:t>
      </w:r>
      <w:r w:rsidR="0073183F">
        <w:rPr>
          <w:rFonts w:ascii="Times New Roman" w:eastAsia="Times New Roman" w:hAnsi="Times New Roman"/>
          <w:sz w:val="28"/>
          <w:szCs w:val="28"/>
        </w:rPr>
        <w:t xml:space="preserve"> показал удовлетворительный результат с тенденцией к хорошему, </w:t>
      </w:r>
      <w:proofErr w:type="spellStart"/>
      <w:r w:rsidR="0073183F">
        <w:rPr>
          <w:rFonts w:ascii="Times New Roman" w:eastAsia="Times New Roman" w:hAnsi="Times New Roman"/>
          <w:sz w:val="28"/>
          <w:szCs w:val="28"/>
        </w:rPr>
        <w:t>Шалякин</w:t>
      </w:r>
      <w:proofErr w:type="spellEnd"/>
      <w:r w:rsidR="0073183F">
        <w:rPr>
          <w:rFonts w:ascii="Times New Roman" w:eastAsia="Times New Roman" w:hAnsi="Times New Roman"/>
          <w:sz w:val="28"/>
          <w:szCs w:val="28"/>
        </w:rPr>
        <w:t xml:space="preserve"> Игнат выполнил задание на отлично. </w:t>
      </w:r>
      <w:r w:rsidR="000F3B56" w:rsidRPr="000F3B56">
        <w:rPr>
          <w:rFonts w:ascii="Times New Roman" w:eastAsia="Times New Roman" w:hAnsi="Times New Roman"/>
          <w:sz w:val="28"/>
          <w:szCs w:val="28"/>
        </w:rPr>
        <w:t>Выявление уровня скоростно-силовой возможности мышц плечевого пояса</w:t>
      </w:r>
      <w:r w:rsidR="000F3B56">
        <w:rPr>
          <w:rFonts w:ascii="Times New Roman" w:eastAsia="Times New Roman" w:hAnsi="Times New Roman"/>
          <w:sz w:val="28"/>
          <w:szCs w:val="28"/>
        </w:rPr>
        <w:t xml:space="preserve"> дошкольников выявило высокий уровень у </w:t>
      </w:r>
      <w:proofErr w:type="spellStart"/>
      <w:r w:rsidR="00AB0659">
        <w:rPr>
          <w:rFonts w:ascii="Times New Roman" w:eastAsia="Times New Roman" w:hAnsi="Times New Roman"/>
          <w:sz w:val="28"/>
          <w:szCs w:val="28"/>
        </w:rPr>
        <w:t>Ш</w:t>
      </w:r>
      <w:r w:rsidR="000F3B56">
        <w:rPr>
          <w:rFonts w:ascii="Times New Roman" w:eastAsia="Times New Roman" w:hAnsi="Times New Roman"/>
          <w:sz w:val="28"/>
          <w:szCs w:val="28"/>
        </w:rPr>
        <w:t>алякина</w:t>
      </w:r>
      <w:proofErr w:type="spellEnd"/>
      <w:r w:rsidR="000F3B56">
        <w:rPr>
          <w:rFonts w:ascii="Times New Roman" w:eastAsia="Times New Roman" w:hAnsi="Times New Roman"/>
          <w:sz w:val="28"/>
          <w:szCs w:val="28"/>
        </w:rPr>
        <w:t xml:space="preserve"> Игната и средний уровень у Соколова Игната. На основании данных п</w:t>
      </w:r>
      <w:r w:rsidR="000F3B56" w:rsidRPr="000F3B56">
        <w:rPr>
          <w:rFonts w:ascii="Times New Roman" w:eastAsia="Times New Roman" w:hAnsi="Times New Roman"/>
          <w:sz w:val="28"/>
          <w:szCs w:val="28"/>
        </w:rPr>
        <w:t>ротокол</w:t>
      </w:r>
      <w:r w:rsidR="000F3B56">
        <w:rPr>
          <w:rFonts w:ascii="Times New Roman" w:eastAsia="Times New Roman" w:hAnsi="Times New Roman"/>
          <w:sz w:val="28"/>
          <w:szCs w:val="28"/>
        </w:rPr>
        <w:t>а</w:t>
      </w:r>
      <w:r w:rsidR="000F3B56" w:rsidRPr="000F3B56">
        <w:rPr>
          <w:rFonts w:ascii="Times New Roman" w:eastAsia="Times New Roman" w:hAnsi="Times New Roman"/>
          <w:sz w:val="28"/>
          <w:szCs w:val="28"/>
        </w:rPr>
        <w:t xml:space="preserve"> обследования техники владения мячом</w:t>
      </w:r>
      <w:r w:rsidR="00AB0659">
        <w:rPr>
          <w:rFonts w:ascii="Times New Roman" w:eastAsia="Times New Roman" w:hAnsi="Times New Roman"/>
          <w:sz w:val="28"/>
          <w:szCs w:val="28"/>
        </w:rPr>
        <w:t xml:space="preserve"> и статического равновесия </w:t>
      </w:r>
      <w:proofErr w:type="spellStart"/>
      <w:r w:rsidR="00AB0659">
        <w:rPr>
          <w:rFonts w:ascii="Times New Roman" w:eastAsia="Times New Roman" w:hAnsi="Times New Roman"/>
          <w:sz w:val="28"/>
          <w:szCs w:val="28"/>
        </w:rPr>
        <w:t>Шалякин</w:t>
      </w:r>
      <w:proofErr w:type="spellEnd"/>
      <w:r w:rsidR="00AB0659">
        <w:rPr>
          <w:rFonts w:ascii="Times New Roman" w:eastAsia="Times New Roman" w:hAnsi="Times New Roman"/>
          <w:sz w:val="28"/>
          <w:szCs w:val="28"/>
        </w:rPr>
        <w:t xml:space="preserve"> Игнат имеет высокий уровень, а Соколов Иван – средний.</w:t>
      </w:r>
    </w:p>
    <w:p w:rsidR="00F62A2B" w:rsidRPr="0013247B" w:rsidRDefault="00AB0659" w:rsidP="00AB0659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На основании вышеизложенного следует, что Соколов Иван имеет средний уровень физической подготовки,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Шалякин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Игнат показал высокий уровень физической подготовки.  </w:t>
      </w:r>
      <w:bookmarkStart w:id="0" w:name="_GoBack"/>
      <w:bookmarkEnd w:id="0"/>
    </w:p>
    <w:p w:rsidR="007B279D" w:rsidRPr="00F62A2B" w:rsidRDefault="007B279D" w:rsidP="00F62A2B"/>
    <w:sectPr w:rsidR="007B279D" w:rsidRPr="00F62A2B" w:rsidSect="00037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49"/>
    <w:rsid w:val="000F3B56"/>
    <w:rsid w:val="00146B56"/>
    <w:rsid w:val="00290A38"/>
    <w:rsid w:val="00316802"/>
    <w:rsid w:val="004B232A"/>
    <w:rsid w:val="005F0E56"/>
    <w:rsid w:val="00606149"/>
    <w:rsid w:val="006352A3"/>
    <w:rsid w:val="0073183F"/>
    <w:rsid w:val="007B279D"/>
    <w:rsid w:val="00896C06"/>
    <w:rsid w:val="00AB0659"/>
    <w:rsid w:val="00D974F3"/>
    <w:rsid w:val="00F61BA0"/>
    <w:rsid w:val="00F6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F09F926-7480-4463-B06D-55CF46B2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14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61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1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60614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Mr. Dyfa</cp:lastModifiedBy>
  <cp:revision>2</cp:revision>
  <dcterms:created xsi:type="dcterms:W3CDTF">2020-11-20T08:43:00Z</dcterms:created>
  <dcterms:modified xsi:type="dcterms:W3CDTF">2020-11-20T08:43:00Z</dcterms:modified>
</cp:coreProperties>
</file>